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2448" w14:textId="77777777" w:rsidR="00CF2566" w:rsidRPr="00E61481" w:rsidRDefault="00CF2566" w:rsidP="00CF2566">
      <w:pPr>
        <w:spacing w:before="450" w:after="300" w:line="240" w:lineRule="auto"/>
        <w:outlineLvl w:val="5"/>
        <w:rPr>
          <w:rFonts w:ascii="Arial" w:eastAsia="Times New Roman" w:hAnsi="Arial" w:cs="Arial"/>
          <w:b/>
          <w:bCs/>
          <w:color w:val="00553F"/>
          <w:sz w:val="28"/>
          <w:szCs w:val="28"/>
          <w:lang w:val="en-GB" w:eastAsia="en-GB"/>
        </w:rPr>
      </w:pPr>
      <w:r w:rsidRPr="00E61481">
        <w:rPr>
          <w:rFonts w:ascii="Arial" w:eastAsia="Times New Roman" w:hAnsi="Arial" w:cs="Arial"/>
          <w:b/>
          <w:bCs/>
          <w:color w:val="00553F"/>
          <w:sz w:val="28"/>
          <w:szCs w:val="28"/>
          <w:lang w:val="en-GB" w:eastAsia="en-GB"/>
        </w:rPr>
        <w:t>Descrierea buruienii Ambrozia</w:t>
      </w:r>
    </w:p>
    <w:p w14:paraId="1197942F" w14:textId="77777777" w:rsidR="00CF2566" w:rsidRDefault="00CF2566" w:rsidP="00CF2566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>Ambrozia (Otrava zeilor) – este cunoscută ca  fiind o buruiană periculoasă pentru sănătatea omului, provocând alergii şi stări febrile puternice în perioada înfloririi.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br/>
        <w:t>Ambrozia se întâlneşte de obicei pe marginea şoselelor şi în culturi agricole, în care se practică tehnologia no-tillage – se intervine asupra solului doar prin semănat, buruiana fiind o mare iubitoare de soluri slab lucrate, nisipoase şi uşor de încălzit.</w:t>
      </w:r>
    </w:p>
    <w:p w14:paraId="7F1C811F" w14:textId="77777777" w:rsidR="00CF2566" w:rsidRPr="004339CC" w:rsidRDefault="00CF2566" w:rsidP="00CF2566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Buruiana face parte din familia </w:t>
      </w:r>
      <w:r w:rsidRPr="00601C3D">
        <w:rPr>
          <w:rFonts w:ascii="Times New Roman" w:eastAsia="Times New Roman" w:hAnsi="Times New Roman"/>
          <w:i/>
          <w:sz w:val="24"/>
          <w:szCs w:val="24"/>
          <w:lang w:val="en-GB" w:eastAsia="en-GB"/>
        </w:rPr>
        <w:t>Asteraceae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şi poate fi întâlnită în număr de 30 de subspecii pe întreg globul pământesc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,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îns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ă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în România sunt întâlnite doar: </w:t>
      </w:r>
      <w:r w:rsidR="00601C3D" w:rsidRPr="00601C3D">
        <w:rPr>
          <w:rFonts w:ascii="Times New Roman" w:eastAsia="Times New Roman" w:hAnsi="Times New Roman"/>
          <w:i/>
          <w:sz w:val="24"/>
          <w:szCs w:val="24"/>
          <w:lang w:val="en-GB" w:eastAsia="en-GB"/>
        </w:rPr>
        <w:t>Artemisifolia, Trifida şi Parviflora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>. Buruiana poate ajunge la 150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>cm înălţime, are o rădăcina pivotant-conică, cu frunzele bipinatfidate dispuse altern pe lungimea plantei.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br/>
        <w:t>O plantă poate face până la 60.000 de seminţe ce îşi pot menţine puterea germinativă peste 20 de ani. În prezent, ambrozia este planta cea mai alergenic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ă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din Romania, polenul acesteia fiind sursa principală a rinitelor alergice şi astmului.</w:t>
      </w:r>
    </w:p>
    <w:p w14:paraId="03928F5B" w14:textId="77777777" w:rsidR="00CF2566" w:rsidRPr="004339CC" w:rsidRDefault="00E61481" w:rsidP="00CF25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391C4B6A" wp14:editId="201FDDE9">
            <wp:extent cx="3457575" cy="2162175"/>
            <wp:effectExtent l="0" t="0" r="9525" b="9525"/>
            <wp:docPr id="1" name="Picture 1" descr="ambrozia planta p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rozia planta poz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566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7955C2D" wp14:editId="67FE0F20">
            <wp:extent cx="2857500" cy="2143125"/>
            <wp:effectExtent l="0" t="0" r="0" b="9525"/>
            <wp:docPr id="2" name="Picture 2" descr="AMBEL-21-300x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L-21-300x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4ABC" w14:textId="77777777" w:rsidR="00CF2566" w:rsidRPr="00E61481" w:rsidRDefault="00CF2566" w:rsidP="00CF2566">
      <w:pPr>
        <w:spacing w:before="450" w:after="300" w:line="240" w:lineRule="auto"/>
        <w:outlineLvl w:val="5"/>
        <w:rPr>
          <w:rFonts w:ascii="Arial" w:eastAsia="Times New Roman" w:hAnsi="Arial" w:cs="Arial"/>
          <w:b/>
          <w:bCs/>
          <w:color w:val="00553F"/>
          <w:sz w:val="28"/>
          <w:szCs w:val="28"/>
          <w:lang w:val="en-GB" w:eastAsia="en-GB"/>
        </w:rPr>
      </w:pP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61481">
        <w:rPr>
          <w:rFonts w:ascii="Arial" w:eastAsia="Times New Roman" w:hAnsi="Arial" w:cs="Arial"/>
          <w:b/>
          <w:bCs/>
          <w:color w:val="00553F"/>
          <w:sz w:val="28"/>
          <w:szCs w:val="28"/>
          <w:lang w:val="en-GB" w:eastAsia="en-GB"/>
        </w:rPr>
        <w:t>Alergiile provocate de polenul de ambrozie</w:t>
      </w:r>
    </w:p>
    <w:p w14:paraId="0F49DC60" w14:textId="77777777" w:rsidR="00CF2566" w:rsidRPr="00DA6A85" w:rsidRDefault="00CF2566" w:rsidP="00CF2566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>Conform Ministerului S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ă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>n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ă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>t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ăț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ii: sensibilizarea alergică la polenul de ambrozia se manifestă clinic cel mai frecvent ca rinoconjunctivită și astm, dar pot apărea și simptome cutanate, inclusiv urticarie și angioedem, putându-se ajunge la manifestări similare celor din șocul anafilactic. Simptomele rinoconjunctivitei alergice sunt: strănut, prurit nazal, obstrucţie nazală, secreţii nazale apoase, prurit ocular, congestie oculară, lăcrimare, iar ale astmului episoade de 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tuse, dificultate în respiraţie.</w:t>
      </w:r>
    </w:p>
    <w:p w14:paraId="1F980CB1" w14:textId="77777777" w:rsidR="00CF2566" w:rsidRPr="004339CC" w:rsidRDefault="00CF2566" w:rsidP="00CF2566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>Șocul anafilactic este cea mai severă formă de reacție alerg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ică, cu debut brusc, neașteptat</w:t>
      </w:r>
      <w:r w:rsidRPr="004339CC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și tablou clinic deseori dramatic, putând duce la deces prin obstrucția căilor aeriene și colaps vascular ireversibil. Șocul anafilactic reprezintă o urgență medicală.</w:t>
      </w:r>
    </w:p>
    <w:p w14:paraId="272BB686" w14:textId="77777777" w:rsidR="00CF2566" w:rsidRPr="004339CC" w:rsidRDefault="00CF2566" w:rsidP="00CF2566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5305EC73" w14:textId="77777777" w:rsidR="00CF2566" w:rsidRPr="00E61481" w:rsidRDefault="00CF2566" w:rsidP="00CF256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553F"/>
          <w:sz w:val="28"/>
          <w:szCs w:val="28"/>
          <w:lang w:val="en-GB" w:eastAsia="en-GB"/>
        </w:rPr>
      </w:pPr>
      <w:r w:rsidRPr="00E61481">
        <w:rPr>
          <w:rFonts w:ascii="Arial" w:hAnsi="Arial" w:cs="Arial"/>
          <w:b/>
          <w:bCs/>
          <w:color w:val="00553F"/>
          <w:sz w:val="28"/>
          <w:szCs w:val="28"/>
          <w:lang w:val="en-GB" w:eastAsia="en-GB"/>
        </w:rPr>
        <w:t>Acte normative pentru combaterea ambroziei</w:t>
      </w:r>
    </w:p>
    <w:p w14:paraId="254CD357" w14:textId="77777777" w:rsidR="00CF2566" w:rsidRPr="00234496" w:rsidRDefault="00CF2566" w:rsidP="00CF2566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en-GB" w:eastAsia="en-GB"/>
        </w:rPr>
      </w:pPr>
      <w:r w:rsidRPr="00234496">
        <w:rPr>
          <w:lang w:val="en-GB" w:eastAsia="en-GB"/>
        </w:rPr>
        <w:t xml:space="preserve">Legea nr. 62/2018 privind combaterea buruienii ambrozia; Hotărârea Guvernului nr. 707/2018 pentru aprobarea Normelor metodologice de aplicare a Legii nr. 62/2018 privind combaterea buruienii </w:t>
      </w:r>
      <w:r>
        <w:rPr>
          <w:lang w:val="en-GB" w:eastAsia="en-GB"/>
        </w:rPr>
        <w:t>ambrosia.</w:t>
      </w:r>
    </w:p>
    <w:p w14:paraId="0F548919" w14:textId="77777777" w:rsidR="00A85574" w:rsidRDefault="00CF2566" w:rsidP="00CF2566">
      <w:pPr>
        <w:spacing w:after="150" w:line="240" w:lineRule="auto"/>
        <w:jc w:val="both"/>
      </w:pPr>
      <w:r w:rsidRPr="00DA6A85">
        <w:rPr>
          <w:rFonts w:ascii="Times New Roman" w:eastAsia="Times New Roman" w:hAnsi="Times New Roman"/>
          <w:sz w:val="24"/>
          <w:szCs w:val="24"/>
          <w:lang w:val="en-GB" w:eastAsia="en-GB"/>
        </w:rPr>
        <w:t>In ianuarie 2021, Guvernul Rom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â</w:t>
      </w:r>
      <w:r w:rsidRPr="00DA6A85">
        <w:rPr>
          <w:rFonts w:ascii="Times New Roman" w:eastAsia="Times New Roman" w:hAnsi="Times New Roman"/>
          <w:sz w:val="24"/>
          <w:szCs w:val="24"/>
          <w:lang w:val="en-GB" w:eastAsia="en-GB"/>
        </w:rPr>
        <w:t>niei  a majorat amenzile pentru persoanele fizice si juridice care nu distrug buruiana ambrozia crescut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ă</w:t>
      </w:r>
      <w:r w:rsidRPr="00DA6A85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pe proprietate. In intervalul 6 iulie - 31 octombrie al fiecărui an se fac verific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ă</w:t>
      </w:r>
      <w:r w:rsidRPr="00DA6A85">
        <w:rPr>
          <w:rFonts w:ascii="Times New Roman" w:eastAsia="Times New Roman" w:hAnsi="Times New Roman"/>
          <w:sz w:val="24"/>
          <w:szCs w:val="24"/>
          <w:lang w:val="en-GB" w:eastAsia="en-GB"/>
        </w:rPr>
        <w:t>ri pe baza sesiz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ă</w:t>
      </w:r>
      <w:r w:rsidRPr="00DA6A85">
        <w:rPr>
          <w:rFonts w:ascii="Times New Roman" w:eastAsia="Times New Roman" w:hAnsi="Times New Roman"/>
          <w:sz w:val="24"/>
          <w:szCs w:val="24"/>
          <w:lang w:val="en-GB" w:eastAsia="en-GB"/>
        </w:rPr>
        <w:t>rilor cet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ăț</w:t>
      </w:r>
      <w:r w:rsidRPr="00DA6A85">
        <w:rPr>
          <w:rFonts w:ascii="Times New Roman" w:eastAsia="Times New Roman" w:hAnsi="Times New Roman"/>
          <w:sz w:val="24"/>
          <w:szCs w:val="24"/>
          <w:lang w:val="en-GB" w:eastAsia="en-GB"/>
        </w:rPr>
        <w:t>enilor sau din propria ini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ț</w:t>
      </w:r>
      <w:r w:rsidRPr="00DA6A85">
        <w:rPr>
          <w:rFonts w:ascii="Times New Roman" w:eastAsia="Times New Roman" w:hAnsi="Times New Roman"/>
          <w:sz w:val="24"/>
          <w:szCs w:val="24"/>
          <w:lang w:val="en-GB" w:eastAsia="en-GB"/>
        </w:rPr>
        <w:t>iativ</w:t>
      </w:r>
      <w:r w:rsidR="00E61481">
        <w:rPr>
          <w:rFonts w:ascii="Times New Roman" w:eastAsia="Times New Roman" w:hAnsi="Times New Roman"/>
          <w:sz w:val="24"/>
          <w:szCs w:val="24"/>
          <w:lang w:val="en-GB" w:eastAsia="en-GB"/>
        </w:rPr>
        <w:t>ă</w:t>
      </w:r>
      <w:r w:rsidRPr="00DA6A85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prefecturilor pentru  a sancţiona nerespectarea dispoziţiilor legale  cu amenzi de la 1.000 lei la 5.000 lei pentru persoanele fizice şi de la 10.000 lei la 20.000 lei pentru persoanele juridice.</w:t>
      </w:r>
    </w:p>
    <w:sectPr w:rsidR="00A85574" w:rsidSect="003F4F92">
      <w:pgSz w:w="11906" w:h="16838"/>
      <w:pgMar w:top="426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66"/>
    <w:rsid w:val="003F4F92"/>
    <w:rsid w:val="00601C3D"/>
    <w:rsid w:val="00A85574"/>
    <w:rsid w:val="00AB62EC"/>
    <w:rsid w:val="00CF2566"/>
    <w:rsid w:val="00E61481"/>
    <w:rsid w:val="00E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8E24"/>
  <w15:docId w15:val="{7A129D43-C088-496A-A6ED-E1C790C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66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F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256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 Asurdului</dc:creator>
  <cp:lastModifiedBy>Cezar Iulius Duduman</cp:lastModifiedBy>
  <cp:revision>2</cp:revision>
  <dcterms:created xsi:type="dcterms:W3CDTF">2024-03-13T08:28:00Z</dcterms:created>
  <dcterms:modified xsi:type="dcterms:W3CDTF">2024-03-13T08:28:00Z</dcterms:modified>
</cp:coreProperties>
</file>